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A6A" w:rsidRPr="00DB69A3" w:rsidRDefault="00444A6A" w:rsidP="00504031">
      <w:pPr>
        <w:spacing w:after="0" w:line="240" w:lineRule="auto"/>
        <w:rPr>
          <w:b/>
          <w:i/>
        </w:rPr>
      </w:pPr>
      <w:r w:rsidRPr="00DB69A3">
        <w:rPr>
          <w:b/>
          <w:i/>
        </w:rPr>
        <w:t>For Immediate Release</w:t>
      </w:r>
    </w:p>
    <w:p w:rsidR="00444A6A" w:rsidRPr="00DB69A3" w:rsidRDefault="00947AE7" w:rsidP="00504031">
      <w:pPr>
        <w:spacing w:after="0" w:line="240" w:lineRule="auto"/>
        <w:rPr>
          <w:b/>
          <w:i/>
        </w:rPr>
      </w:pPr>
      <w:r>
        <w:rPr>
          <w:b/>
          <w:i/>
        </w:rPr>
        <w:t>February 24</w:t>
      </w:r>
      <w:r w:rsidRPr="00947AE7">
        <w:rPr>
          <w:b/>
          <w:i/>
          <w:vertAlign w:val="superscript"/>
        </w:rPr>
        <w:t>th</w:t>
      </w:r>
      <w:r w:rsidR="00444A6A" w:rsidRPr="00DB69A3">
        <w:rPr>
          <w:b/>
          <w:i/>
        </w:rPr>
        <w:t>,</w:t>
      </w:r>
      <w:r>
        <w:t xml:space="preserve"> </w:t>
      </w:r>
      <w:r>
        <w:rPr>
          <w:b/>
          <w:i/>
        </w:rPr>
        <w:t>2016</w:t>
      </w:r>
    </w:p>
    <w:p w:rsidR="00444A6A" w:rsidRPr="00444A6A" w:rsidRDefault="00444A6A" w:rsidP="00504031">
      <w:pPr>
        <w:spacing w:after="0" w:line="240" w:lineRule="auto"/>
      </w:pPr>
    </w:p>
    <w:p w:rsidR="00444A6A" w:rsidRDefault="00444A6A" w:rsidP="00504031">
      <w:pPr>
        <w:spacing w:after="0" w:line="240" w:lineRule="auto"/>
      </w:pPr>
      <w:r w:rsidRPr="00DB69A3">
        <w:rPr>
          <w:b/>
        </w:rPr>
        <w:t>Contact</w:t>
      </w:r>
      <w:r w:rsidR="002C78DA">
        <w:rPr>
          <w:b/>
        </w:rPr>
        <w:t xml:space="preserve">: </w:t>
      </w:r>
    </w:p>
    <w:p w:rsidR="00695AB7" w:rsidRDefault="00695AB7" w:rsidP="00504031">
      <w:pPr>
        <w:spacing w:after="0" w:line="240" w:lineRule="auto"/>
      </w:pPr>
      <w:r>
        <w:t>Rick McMonagle</w:t>
      </w:r>
    </w:p>
    <w:p w:rsidR="00695AB7" w:rsidRDefault="00D54B8F" w:rsidP="00504031">
      <w:pPr>
        <w:spacing w:after="0" w:line="240" w:lineRule="auto"/>
      </w:pPr>
      <w:hyperlink r:id="rId9" w:history="1">
        <w:r w:rsidR="00695AB7" w:rsidRPr="00C15413">
          <w:rPr>
            <w:rStyle w:val="Hyperlink"/>
          </w:rPr>
          <w:t>Rick@emswcd.org</w:t>
        </w:r>
      </w:hyperlink>
    </w:p>
    <w:p w:rsidR="00695AB7" w:rsidRDefault="00695AB7" w:rsidP="00504031">
      <w:pPr>
        <w:spacing w:after="0" w:line="240" w:lineRule="auto"/>
      </w:pPr>
      <w:r>
        <w:t>(503)935-5374</w:t>
      </w:r>
    </w:p>
    <w:p w:rsidR="00687E85" w:rsidRPr="00444A6A" w:rsidRDefault="00D54B8F" w:rsidP="00504031">
      <w:pPr>
        <w:spacing w:after="0" w:line="240" w:lineRule="auto"/>
      </w:pPr>
      <w:hyperlink r:id="rId10" w:history="1">
        <w:r w:rsidR="00687E85" w:rsidRPr="00FB15F0">
          <w:rPr>
            <w:rStyle w:val="Hyperlink"/>
          </w:rPr>
          <w:t>http://emswcd.org/</w:t>
        </w:r>
      </w:hyperlink>
      <w:r w:rsidR="00687E85">
        <w:t xml:space="preserve"> </w:t>
      </w:r>
    </w:p>
    <w:p w:rsidR="00444A6A" w:rsidRPr="006544EF" w:rsidRDefault="00C244A8" w:rsidP="002C78DA">
      <w:pPr>
        <w:pStyle w:val="Heading1"/>
        <w:jc w:val="center"/>
        <w:rPr>
          <w:color w:val="548DD4" w:themeColor="text2" w:themeTint="99"/>
          <w:sz w:val="26"/>
          <w:szCs w:val="26"/>
        </w:rPr>
      </w:pPr>
      <w:r w:rsidRPr="006544EF">
        <w:rPr>
          <w:color w:val="548DD4" w:themeColor="text2" w:themeTint="99"/>
          <w:sz w:val="26"/>
          <w:szCs w:val="26"/>
        </w:rPr>
        <w:t>What Does the Future Hold for Your Farm?</w:t>
      </w:r>
      <w:r w:rsidR="00034A59" w:rsidRPr="006544EF">
        <w:rPr>
          <w:color w:val="548DD4" w:themeColor="text2" w:themeTint="99"/>
          <w:sz w:val="26"/>
          <w:szCs w:val="26"/>
        </w:rPr>
        <w:t xml:space="preserve"> – </w:t>
      </w:r>
      <w:r w:rsidRPr="006544EF">
        <w:rPr>
          <w:color w:val="548DD4" w:themeColor="text2" w:themeTint="99"/>
          <w:sz w:val="26"/>
          <w:szCs w:val="26"/>
        </w:rPr>
        <w:t xml:space="preserve">Free workshop on the legal, financial, and business factors to consider when planning for a farm’s </w:t>
      </w:r>
      <w:r w:rsidR="00F9367F" w:rsidRPr="006544EF">
        <w:rPr>
          <w:color w:val="548DD4" w:themeColor="text2" w:themeTint="99"/>
          <w:sz w:val="26"/>
          <w:szCs w:val="26"/>
        </w:rPr>
        <w:t>future</w:t>
      </w:r>
      <w:r w:rsidR="00026ECD">
        <w:rPr>
          <w:color w:val="548DD4" w:themeColor="text2" w:themeTint="99"/>
          <w:sz w:val="26"/>
          <w:szCs w:val="26"/>
        </w:rPr>
        <w:t>.</w:t>
      </w:r>
    </w:p>
    <w:p w:rsidR="00444A6A" w:rsidRPr="00444A6A" w:rsidRDefault="00444A6A" w:rsidP="00444A6A">
      <w:pPr>
        <w:spacing w:after="0"/>
      </w:pPr>
    </w:p>
    <w:p w:rsidR="001F1C92" w:rsidRPr="00F634AA" w:rsidRDefault="00026ECD" w:rsidP="00F634AA">
      <w:pPr>
        <w:spacing w:after="0"/>
        <w:jc w:val="both"/>
        <w:rPr>
          <w:sz w:val="24"/>
          <w:szCs w:val="24"/>
        </w:rPr>
      </w:pPr>
      <w:r>
        <w:rPr>
          <w:sz w:val="24"/>
          <w:szCs w:val="24"/>
        </w:rPr>
        <w:t xml:space="preserve">The </w:t>
      </w:r>
      <w:r w:rsidR="00444A6A" w:rsidRPr="00034A59">
        <w:rPr>
          <w:sz w:val="24"/>
          <w:szCs w:val="24"/>
        </w:rPr>
        <w:t>East Multnomah Soil and Water Conservation District</w:t>
      </w:r>
      <w:r w:rsidR="005B4588" w:rsidRPr="00034A59">
        <w:rPr>
          <w:sz w:val="24"/>
          <w:szCs w:val="24"/>
        </w:rPr>
        <w:t xml:space="preserve"> (EMSWCD)</w:t>
      </w:r>
      <w:r w:rsidR="00444A6A" w:rsidRPr="00034A59">
        <w:rPr>
          <w:sz w:val="24"/>
          <w:szCs w:val="24"/>
        </w:rPr>
        <w:t xml:space="preserve"> </w:t>
      </w:r>
      <w:r w:rsidR="00C244A8">
        <w:rPr>
          <w:sz w:val="24"/>
          <w:szCs w:val="24"/>
        </w:rPr>
        <w:t xml:space="preserve">is hosting a free Farm Succession workshop </w:t>
      </w:r>
      <w:r w:rsidR="003E0404">
        <w:rPr>
          <w:sz w:val="24"/>
          <w:szCs w:val="24"/>
        </w:rPr>
        <w:t>from 6:00</w:t>
      </w:r>
      <w:r w:rsidR="00F9367F">
        <w:rPr>
          <w:sz w:val="24"/>
          <w:szCs w:val="24"/>
        </w:rPr>
        <w:t>pm</w:t>
      </w:r>
      <w:r w:rsidR="003E0404">
        <w:rPr>
          <w:sz w:val="24"/>
          <w:szCs w:val="24"/>
        </w:rPr>
        <w:t xml:space="preserve"> – 9:00pm </w:t>
      </w:r>
      <w:r w:rsidR="00C244A8">
        <w:rPr>
          <w:sz w:val="24"/>
          <w:szCs w:val="24"/>
        </w:rPr>
        <w:t xml:space="preserve">on </w:t>
      </w:r>
      <w:r w:rsidR="00CA6F9C">
        <w:rPr>
          <w:sz w:val="24"/>
          <w:szCs w:val="24"/>
        </w:rPr>
        <w:t xml:space="preserve">Monday </w:t>
      </w:r>
      <w:r w:rsidR="00C244A8">
        <w:rPr>
          <w:sz w:val="24"/>
          <w:szCs w:val="24"/>
        </w:rPr>
        <w:t>March 14</w:t>
      </w:r>
      <w:r w:rsidR="00C244A8" w:rsidRPr="00C244A8">
        <w:rPr>
          <w:sz w:val="24"/>
          <w:szCs w:val="24"/>
          <w:vertAlign w:val="superscript"/>
        </w:rPr>
        <w:t>th</w:t>
      </w:r>
      <w:r w:rsidR="00C244A8">
        <w:rPr>
          <w:sz w:val="24"/>
          <w:szCs w:val="24"/>
        </w:rPr>
        <w:t>, 2016 at the Holiday Inn Express in Troutdale</w:t>
      </w:r>
      <w:r w:rsidR="00034A59" w:rsidRPr="00034A59">
        <w:rPr>
          <w:sz w:val="24"/>
          <w:szCs w:val="24"/>
        </w:rPr>
        <w:t xml:space="preserve">. </w:t>
      </w:r>
      <w:r w:rsidR="0079480C">
        <w:rPr>
          <w:sz w:val="24"/>
          <w:szCs w:val="24"/>
        </w:rPr>
        <w:t>Participants will learn about the options available to them as they prepare to transition their working lands to future generations.</w:t>
      </w:r>
    </w:p>
    <w:p w:rsidR="00034A59" w:rsidRDefault="00C244A8" w:rsidP="00F634AA">
      <w:pPr>
        <w:spacing w:before="240" w:after="0"/>
      </w:pPr>
      <w:r>
        <w:t>The average farmer in Oregon is no</w:t>
      </w:r>
      <w:r w:rsidR="0079480C">
        <w:t xml:space="preserve">w over 59 years old and many families are facing transition to a </w:t>
      </w:r>
      <w:r w:rsidR="0071464A">
        <w:t xml:space="preserve">younger </w:t>
      </w:r>
      <w:r w:rsidR="0079480C">
        <w:t>family member</w:t>
      </w:r>
      <w:r w:rsidR="00A74BB0">
        <w:t xml:space="preserve"> or another farmer</w:t>
      </w:r>
      <w:r w:rsidR="00034A59">
        <w:t>.</w:t>
      </w:r>
      <w:r w:rsidR="0079480C">
        <w:t xml:space="preserve"> </w:t>
      </w:r>
      <w:r w:rsidR="00480943">
        <w:t>There are many important issues</w:t>
      </w:r>
      <w:r w:rsidR="00034A59">
        <w:t xml:space="preserve"> </w:t>
      </w:r>
      <w:r w:rsidR="0079480C">
        <w:t>to be aware of when considering a property transfer. Can the current owners afford to retire? Do the younger generations want to keep farming? How do you transfer the farm’s assets?</w:t>
      </w:r>
      <w:r w:rsidR="003E0404">
        <w:t xml:space="preserve"> Speakers will help answer these pressing questions.</w:t>
      </w:r>
    </w:p>
    <w:p w:rsidR="00504031" w:rsidRDefault="0079480C" w:rsidP="00F634AA">
      <w:pPr>
        <w:spacing w:before="240" w:after="0"/>
      </w:pPr>
      <w:r w:rsidRPr="00947AE7">
        <w:rPr>
          <w:b/>
          <w:szCs w:val="24"/>
        </w:rPr>
        <w:t>Featured speakers include</w:t>
      </w:r>
      <w:r w:rsidR="00A74BB0" w:rsidRPr="00947AE7">
        <w:rPr>
          <w:b/>
          <w:szCs w:val="24"/>
        </w:rPr>
        <w:t>:</w:t>
      </w:r>
      <w:r w:rsidRPr="0079480C">
        <w:rPr>
          <w:szCs w:val="24"/>
        </w:rPr>
        <w:t xml:space="preserve"> Jay McRostie, attorney specializing in business, estate planning, and real estate transactions</w:t>
      </w:r>
      <w:r w:rsidR="00E641FF">
        <w:rPr>
          <w:szCs w:val="24"/>
        </w:rPr>
        <w:t>;</w:t>
      </w:r>
      <w:r w:rsidR="00A74BB0">
        <w:rPr>
          <w:szCs w:val="24"/>
        </w:rPr>
        <w:t xml:space="preserve"> </w:t>
      </w:r>
      <w:r w:rsidRPr="0079480C">
        <w:rPr>
          <w:szCs w:val="24"/>
        </w:rPr>
        <w:t xml:space="preserve">Tamara Cushing, Ph.D. and Extension Specialist in Forest Economics, </w:t>
      </w:r>
      <w:r>
        <w:rPr>
          <w:szCs w:val="24"/>
        </w:rPr>
        <w:t>with expertise in</w:t>
      </w:r>
      <w:r w:rsidRPr="0079480C">
        <w:rPr>
          <w:szCs w:val="24"/>
        </w:rPr>
        <w:t xml:space="preserve"> succession planning for landowners</w:t>
      </w:r>
      <w:r w:rsidR="00E641FF">
        <w:rPr>
          <w:szCs w:val="24"/>
        </w:rPr>
        <w:t>;</w:t>
      </w:r>
      <w:r w:rsidR="00A74BB0">
        <w:rPr>
          <w:szCs w:val="24"/>
        </w:rPr>
        <w:t xml:space="preserve"> </w:t>
      </w:r>
      <w:r w:rsidR="00022D47" w:rsidRPr="00022D47">
        <w:rPr>
          <w:szCs w:val="24"/>
        </w:rPr>
        <w:t>Mel Omeg, former owner/operator of Omeg Orchards</w:t>
      </w:r>
      <w:r w:rsidR="00E641FF">
        <w:rPr>
          <w:szCs w:val="24"/>
        </w:rPr>
        <w:t>;</w:t>
      </w:r>
      <w:r w:rsidR="00022D47">
        <w:rPr>
          <w:szCs w:val="24"/>
        </w:rPr>
        <w:t xml:space="preserve"> </w:t>
      </w:r>
      <w:r w:rsidR="00A74BB0">
        <w:rPr>
          <w:szCs w:val="24"/>
        </w:rPr>
        <w:t>and Jay Udelhoven, EMSWCD Executive Director</w:t>
      </w:r>
      <w:r w:rsidRPr="0079480C">
        <w:rPr>
          <w:szCs w:val="24"/>
        </w:rPr>
        <w:t>. They will discuss the legal, financial, and business factors to consider as landowners prepare to transition their working lands to future generations</w:t>
      </w:r>
      <w:r w:rsidR="00FF1905">
        <w:rPr>
          <w:szCs w:val="24"/>
        </w:rPr>
        <w:t>, as well as share some of the resources available to assist farmers with farm succession</w:t>
      </w:r>
      <w:r w:rsidRPr="0079480C">
        <w:rPr>
          <w:szCs w:val="24"/>
        </w:rPr>
        <w:t>. Participants will be presented with real world examples of how to address these important and often</w:t>
      </w:r>
      <w:bookmarkStart w:id="0" w:name="_GoBack"/>
      <w:bookmarkEnd w:id="0"/>
      <w:r w:rsidRPr="0079480C">
        <w:rPr>
          <w:szCs w:val="24"/>
        </w:rPr>
        <w:t xml:space="preserve"> complicated issues</w:t>
      </w:r>
      <w:r>
        <w:rPr>
          <w:szCs w:val="24"/>
        </w:rPr>
        <w:t>.</w:t>
      </w:r>
    </w:p>
    <w:p w:rsidR="00F9367F" w:rsidRDefault="00F9367F" w:rsidP="00F634AA">
      <w:pPr>
        <w:spacing w:before="240" w:after="0"/>
      </w:pPr>
      <w:r>
        <w:t>Where: Holiday Inn Express, 477 NW Phoenix Dr. Troutdale, OR 97060</w:t>
      </w:r>
    </w:p>
    <w:p w:rsidR="00F9367F" w:rsidRDefault="00F9367F" w:rsidP="00504031">
      <w:pPr>
        <w:spacing w:after="0"/>
      </w:pPr>
      <w:r>
        <w:t xml:space="preserve">When: </w:t>
      </w:r>
      <w:r w:rsidR="00CA6F9C">
        <w:t xml:space="preserve">Monday </w:t>
      </w:r>
      <w:r>
        <w:t>March 14</w:t>
      </w:r>
      <w:r w:rsidRPr="00F9367F">
        <w:rPr>
          <w:vertAlign w:val="superscript"/>
        </w:rPr>
        <w:t>th</w:t>
      </w:r>
      <w:r>
        <w:t>, 2016. 6:00pm – 9:00pm</w:t>
      </w:r>
    </w:p>
    <w:p w:rsidR="00FF1905" w:rsidRDefault="00FF1905" w:rsidP="00504031">
      <w:pPr>
        <w:spacing w:after="0"/>
      </w:pPr>
    </w:p>
    <w:p w:rsidR="00504031" w:rsidRPr="007E53E0" w:rsidRDefault="00C51EE9" w:rsidP="007E53E0">
      <w:pPr>
        <w:pStyle w:val="NormalWeb"/>
        <w:jc w:val="both"/>
        <w:rPr>
          <w:rFonts w:ascii="Calibri" w:hAnsi="Calibri"/>
          <w:b/>
          <w:bCs/>
          <w:color w:val="548DD4"/>
          <w:sz w:val="23"/>
          <w:szCs w:val="23"/>
        </w:rPr>
      </w:pPr>
      <w:r w:rsidRPr="00504031">
        <w:rPr>
          <w:rFonts w:cstheme="minorHAnsi"/>
          <w:b/>
          <w:color w:val="6A829A"/>
          <w:sz w:val="23"/>
          <w:szCs w:val="23"/>
        </w:rPr>
        <w:lastRenderedPageBreak/>
        <w:t>The East Multnomah Soil and Water Conservation District (EMSWCD)</w:t>
      </w:r>
      <w:r w:rsidR="007E53E0">
        <w:rPr>
          <w:rFonts w:ascii="Calibri" w:hAnsi="Calibri"/>
          <w:color w:val="6A829A"/>
          <w:sz w:val="23"/>
          <w:szCs w:val="23"/>
        </w:rPr>
        <w:t xml:space="preserve"> is a unit of local government whose mission is to help people care for land and water. The EMSWCD is led by an elected board of five directors and works entirely on a voluntary, non-regulatory basis with landowners, land managers, and other residents east of the Willamette River centerline in Multnomah County. All of the EMSWCD’s work is geared toward keeping water clean, conserving water and keeping soil healthy.</w:t>
      </w:r>
    </w:p>
    <w:p w:rsidR="00C51EE9" w:rsidRDefault="00504031" w:rsidP="00504031">
      <w:pPr>
        <w:pStyle w:val="NormalWeb"/>
        <w:spacing w:line="276" w:lineRule="auto"/>
        <w:jc w:val="both"/>
        <w:rPr>
          <w:rStyle w:val="Hyperlink"/>
          <w:rFonts w:asciiTheme="minorHAnsi" w:hAnsiTheme="minorHAnsi" w:cstheme="minorHAnsi"/>
          <w:b/>
        </w:rPr>
      </w:pPr>
      <w:r w:rsidRPr="00295F8E">
        <w:rPr>
          <w:rFonts w:asciiTheme="minorHAnsi" w:hAnsiTheme="minorHAnsi" w:cstheme="minorHAnsi"/>
          <w:b/>
          <w:color w:val="548DD4" w:themeColor="text2" w:themeTint="99"/>
        </w:rPr>
        <w:t xml:space="preserve">Contact </w:t>
      </w:r>
      <w:r w:rsidR="00CA6F9C">
        <w:rPr>
          <w:rFonts w:asciiTheme="minorHAnsi" w:hAnsiTheme="minorHAnsi" w:cstheme="minorHAnsi"/>
          <w:b/>
          <w:color w:val="548DD4" w:themeColor="text2" w:themeTint="99"/>
        </w:rPr>
        <w:t>Rick McMonagle</w:t>
      </w:r>
      <w:r w:rsidR="00ED20E9">
        <w:rPr>
          <w:rFonts w:asciiTheme="minorHAnsi" w:hAnsiTheme="minorHAnsi" w:cstheme="minorHAnsi"/>
          <w:b/>
          <w:color w:val="548DD4" w:themeColor="text2" w:themeTint="99"/>
        </w:rPr>
        <w:t>, Land Legacy Program Manager</w:t>
      </w:r>
      <w:r w:rsidR="00034A59">
        <w:rPr>
          <w:rFonts w:asciiTheme="minorHAnsi" w:hAnsiTheme="minorHAnsi" w:cstheme="minorHAnsi"/>
          <w:b/>
          <w:color w:val="548DD4" w:themeColor="text2" w:themeTint="99"/>
        </w:rPr>
        <w:t>, wi</w:t>
      </w:r>
      <w:r w:rsidR="00ED20E9">
        <w:rPr>
          <w:rFonts w:asciiTheme="minorHAnsi" w:hAnsiTheme="minorHAnsi" w:cstheme="minorHAnsi"/>
          <w:b/>
          <w:color w:val="548DD4" w:themeColor="text2" w:themeTint="99"/>
        </w:rPr>
        <w:t xml:space="preserve">th any questions about the Farm Succession Workshop </w:t>
      </w:r>
      <w:r>
        <w:rPr>
          <w:rFonts w:asciiTheme="minorHAnsi" w:hAnsiTheme="minorHAnsi" w:cstheme="minorHAnsi"/>
          <w:b/>
          <w:color w:val="548DD4" w:themeColor="text2" w:themeTint="99"/>
        </w:rPr>
        <w:t>at</w:t>
      </w:r>
      <w:r w:rsidRPr="00295F8E">
        <w:rPr>
          <w:rFonts w:asciiTheme="minorHAnsi" w:hAnsiTheme="minorHAnsi" w:cstheme="minorHAnsi"/>
          <w:b/>
          <w:color w:val="548DD4" w:themeColor="text2" w:themeTint="99"/>
        </w:rPr>
        <w:t xml:space="preserve"> </w:t>
      </w:r>
      <w:hyperlink r:id="rId11" w:history="1">
        <w:r w:rsidR="00ED20E9" w:rsidRPr="006A3AB1">
          <w:rPr>
            <w:rStyle w:val="Hyperlink"/>
            <w:rFonts w:asciiTheme="minorHAnsi" w:hAnsiTheme="minorHAnsi" w:cstheme="minorHAnsi"/>
            <w:b/>
          </w:rPr>
          <w:t>rick@emswcd.org</w:t>
        </w:r>
      </w:hyperlink>
      <w:r>
        <w:t xml:space="preserve"> </w:t>
      </w:r>
      <w:r w:rsidRPr="00504031">
        <w:rPr>
          <w:rFonts w:asciiTheme="minorHAnsi" w:hAnsiTheme="minorHAnsi" w:cstheme="minorHAnsi"/>
          <w:b/>
          <w:color w:val="548DD4" w:themeColor="text2" w:themeTint="99"/>
        </w:rPr>
        <w:t xml:space="preserve">or (503) </w:t>
      </w:r>
      <w:r w:rsidR="00ED20E9">
        <w:rPr>
          <w:rFonts w:asciiTheme="minorHAnsi" w:hAnsiTheme="minorHAnsi" w:cstheme="minorHAnsi"/>
          <w:b/>
          <w:color w:val="548DD4" w:themeColor="text2" w:themeTint="99"/>
        </w:rPr>
        <w:t>935-5374</w:t>
      </w:r>
      <w:r>
        <w:rPr>
          <w:rFonts w:asciiTheme="minorHAnsi" w:hAnsiTheme="minorHAnsi" w:cstheme="minorHAnsi"/>
          <w:b/>
          <w:color w:val="548DD4" w:themeColor="text2" w:themeTint="99"/>
        </w:rPr>
        <w:t xml:space="preserve">. </w:t>
      </w:r>
      <w:r w:rsidRPr="00504031">
        <w:rPr>
          <w:rFonts w:asciiTheme="minorHAnsi" w:hAnsiTheme="minorHAnsi" w:cstheme="minorHAnsi"/>
          <w:b/>
          <w:color w:val="548DD4" w:themeColor="text2" w:themeTint="99"/>
        </w:rPr>
        <w:t>Learn more about us at</w:t>
      </w:r>
      <w:r w:rsidRPr="00295F8E">
        <w:rPr>
          <w:rFonts w:asciiTheme="minorHAnsi" w:hAnsiTheme="minorHAnsi" w:cstheme="minorHAnsi"/>
          <w:b/>
          <w:color w:val="548DD4" w:themeColor="text2" w:themeTint="99"/>
        </w:rPr>
        <w:t xml:space="preserve"> </w:t>
      </w:r>
      <w:hyperlink r:id="rId12" w:history="1">
        <w:r w:rsidRPr="00295F8E">
          <w:rPr>
            <w:rStyle w:val="Hyperlink"/>
            <w:rFonts w:asciiTheme="minorHAnsi" w:hAnsiTheme="minorHAnsi" w:cstheme="minorHAnsi"/>
            <w:b/>
          </w:rPr>
          <w:t>http://emswcd.org</w:t>
        </w:r>
      </w:hyperlink>
    </w:p>
    <w:p w:rsidR="00153A6A" w:rsidRDefault="00333D57" w:rsidP="00504031">
      <w:pPr>
        <w:pStyle w:val="NormalWeb"/>
        <w:spacing w:line="276" w:lineRule="auto"/>
        <w:jc w:val="both"/>
        <w:rPr>
          <w:rStyle w:val="Hyperlink"/>
          <w:rFonts w:asciiTheme="minorHAnsi" w:hAnsiTheme="minorHAnsi" w:cstheme="minorHAnsi"/>
          <w:b/>
        </w:rPr>
      </w:pPr>
      <w:r>
        <w:rPr>
          <w:rFonts w:asciiTheme="minorHAnsi" w:hAnsiTheme="minorHAnsi" w:cstheme="minorHAnsi"/>
          <w:b/>
          <w:noProof/>
          <w:color w:val="0000FF" w:themeColor="hyperlink"/>
          <w:u w:val="single"/>
        </w:rPr>
        <w:drawing>
          <wp:anchor distT="0" distB="0" distL="114300" distR="114300" simplePos="0" relativeHeight="251658240" behindDoc="1" locked="0" layoutInCell="1" allowOverlap="1">
            <wp:simplePos x="0" y="0"/>
            <wp:positionH relativeFrom="column">
              <wp:posOffset>0</wp:posOffset>
            </wp:positionH>
            <wp:positionV relativeFrom="paragraph">
              <wp:posOffset>249471</wp:posOffset>
            </wp:positionV>
            <wp:extent cx="5943600" cy="29260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SWCD-DistrictZoneMap.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2926080"/>
                    </a:xfrm>
                    <a:prstGeom prst="rect">
                      <a:avLst/>
                    </a:prstGeom>
                  </pic:spPr>
                </pic:pic>
              </a:graphicData>
            </a:graphic>
            <wp14:sizeRelH relativeFrom="page">
              <wp14:pctWidth>0</wp14:pctWidth>
            </wp14:sizeRelH>
            <wp14:sizeRelV relativeFrom="page">
              <wp14:pctHeight>0</wp14:pctHeight>
            </wp14:sizeRelV>
          </wp:anchor>
        </w:drawing>
      </w:r>
    </w:p>
    <w:p w:rsidR="00153A6A" w:rsidRDefault="00153A6A" w:rsidP="00504031">
      <w:pPr>
        <w:pStyle w:val="NormalWeb"/>
        <w:spacing w:line="276" w:lineRule="auto"/>
        <w:jc w:val="both"/>
        <w:rPr>
          <w:rFonts w:asciiTheme="minorHAnsi" w:hAnsiTheme="minorHAnsi" w:cstheme="minorHAnsi"/>
          <w:b/>
          <w:color w:val="6A829A"/>
        </w:rPr>
      </w:pPr>
    </w:p>
    <w:p w:rsidR="00153A6A" w:rsidRDefault="00153A6A" w:rsidP="00504031">
      <w:pPr>
        <w:pStyle w:val="NormalWeb"/>
        <w:spacing w:line="276" w:lineRule="auto"/>
        <w:jc w:val="both"/>
        <w:rPr>
          <w:rFonts w:asciiTheme="minorHAnsi" w:hAnsiTheme="minorHAnsi" w:cstheme="minorHAnsi"/>
          <w:b/>
          <w:i/>
          <w:color w:val="6A829A"/>
          <w:sz w:val="20"/>
        </w:rPr>
      </w:pPr>
    </w:p>
    <w:p w:rsidR="00333D57" w:rsidRDefault="00333D57" w:rsidP="00504031">
      <w:pPr>
        <w:pStyle w:val="NormalWeb"/>
        <w:spacing w:line="276" w:lineRule="auto"/>
        <w:jc w:val="both"/>
        <w:rPr>
          <w:rFonts w:asciiTheme="minorHAnsi" w:hAnsiTheme="minorHAnsi" w:cstheme="minorHAnsi"/>
          <w:b/>
          <w:i/>
          <w:color w:val="6A829A"/>
          <w:sz w:val="20"/>
        </w:rPr>
      </w:pPr>
    </w:p>
    <w:p w:rsidR="00333D57" w:rsidRDefault="00333D57" w:rsidP="00504031">
      <w:pPr>
        <w:pStyle w:val="NormalWeb"/>
        <w:spacing w:line="276" w:lineRule="auto"/>
        <w:jc w:val="both"/>
        <w:rPr>
          <w:rFonts w:asciiTheme="minorHAnsi" w:hAnsiTheme="minorHAnsi" w:cstheme="minorHAnsi"/>
          <w:b/>
          <w:i/>
          <w:color w:val="6A829A"/>
          <w:sz w:val="20"/>
        </w:rPr>
      </w:pPr>
    </w:p>
    <w:p w:rsidR="00333D57" w:rsidRDefault="00333D57" w:rsidP="00504031">
      <w:pPr>
        <w:pStyle w:val="NormalWeb"/>
        <w:spacing w:line="276" w:lineRule="auto"/>
        <w:jc w:val="both"/>
        <w:rPr>
          <w:rFonts w:asciiTheme="minorHAnsi" w:hAnsiTheme="minorHAnsi" w:cstheme="minorHAnsi"/>
          <w:b/>
          <w:i/>
          <w:color w:val="6A829A"/>
          <w:sz w:val="20"/>
        </w:rPr>
      </w:pPr>
    </w:p>
    <w:p w:rsidR="00153A6A" w:rsidRDefault="00153A6A" w:rsidP="00504031">
      <w:pPr>
        <w:pStyle w:val="NormalWeb"/>
        <w:spacing w:line="276" w:lineRule="auto"/>
        <w:jc w:val="both"/>
        <w:rPr>
          <w:rFonts w:asciiTheme="minorHAnsi" w:hAnsiTheme="minorHAnsi" w:cstheme="minorHAnsi"/>
          <w:b/>
          <w:i/>
          <w:color w:val="6A829A"/>
          <w:sz w:val="20"/>
        </w:rPr>
      </w:pPr>
    </w:p>
    <w:p w:rsidR="00153A6A" w:rsidRDefault="00153A6A" w:rsidP="00504031">
      <w:pPr>
        <w:pStyle w:val="NormalWeb"/>
        <w:spacing w:line="276" w:lineRule="auto"/>
        <w:jc w:val="both"/>
        <w:rPr>
          <w:rFonts w:asciiTheme="minorHAnsi" w:hAnsiTheme="minorHAnsi" w:cstheme="minorHAnsi"/>
          <w:b/>
          <w:i/>
          <w:color w:val="6A829A"/>
          <w:sz w:val="20"/>
        </w:rPr>
      </w:pPr>
    </w:p>
    <w:p w:rsidR="00333D57" w:rsidRDefault="00333D57" w:rsidP="00504031">
      <w:pPr>
        <w:pStyle w:val="NormalWeb"/>
        <w:spacing w:line="276" w:lineRule="auto"/>
        <w:jc w:val="both"/>
        <w:rPr>
          <w:rFonts w:asciiTheme="minorHAnsi" w:hAnsiTheme="minorHAnsi" w:cstheme="minorHAnsi"/>
          <w:b/>
          <w:i/>
          <w:color w:val="6A829A"/>
          <w:sz w:val="20"/>
        </w:rPr>
      </w:pPr>
    </w:p>
    <w:p w:rsidR="00153A6A" w:rsidRDefault="00153A6A" w:rsidP="00504031">
      <w:pPr>
        <w:pStyle w:val="NormalWeb"/>
        <w:spacing w:line="276" w:lineRule="auto"/>
        <w:jc w:val="both"/>
        <w:rPr>
          <w:rFonts w:asciiTheme="minorHAnsi" w:hAnsiTheme="minorHAnsi" w:cstheme="minorHAnsi"/>
          <w:b/>
          <w:i/>
          <w:color w:val="6A829A"/>
          <w:sz w:val="20"/>
        </w:rPr>
      </w:pPr>
      <w:r w:rsidRPr="00153A6A">
        <w:rPr>
          <w:rFonts w:asciiTheme="minorHAnsi" w:hAnsiTheme="minorHAnsi" w:cstheme="minorHAnsi"/>
          <w:b/>
          <w:i/>
          <w:color w:val="6A829A"/>
          <w:sz w:val="20"/>
        </w:rPr>
        <w:t>Map of EMSWCD District</w:t>
      </w:r>
      <w:r w:rsidR="001F7BB7">
        <w:rPr>
          <w:rFonts w:asciiTheme="minorHAnsi" w:hAnsiTheme="minorHAnsi" w:cstheme="minorHAnsi"/>
          <w:b/>
          <w:i/>
          <w:color w:val="6A829A"/>
          <w:sz w:val="20"/>
        </w:rPr>
        <w:t xml:space="preserve"> area</w:t>
      </w:r>
      <w:r>
        <w:rPr>
          <w:rFonts w:asciiTheme="minorHAnsi" w:hAnsiTheme="minorHAnsi" w:cstheme="minorHAnsi"/>
          <w:b/>
          <w:i/>
          <w:color w:val="6A829A"/>
          <w:sz w:val="20"/>
        </w:rPr>
        <w:t xml:space="preserve">, which is all Multnomah County </w:t>
      </w:r>
      <w:r w:rsidR="001F7BB7">
        <w:rPr>
          <w:rFonts w:asciiTheme="minorHAnsi" w:hAnsiTheme="minorHAnsi" w:cstheme="minorHAnsi"/>
          <w:b/>
          <w:i/>
          <w:color w:val="6A829A"/>
          <w:sz w:val="20"/>
        </w:rPr>
        <w:t>E</w:t>
      </w:r>
      <w:r>
        <w:rPr>
          <w:rFonts w:asciiTheme="minorHAnsi" w:hAnsiTheme="minorHAnsi" w:cstheme="minorHAnsi"/>
          <w:b/>
          <w:i/>
          <w:color w:val="6A829A"/>
          <w:sz w:val="20"/>
        </w:rPr>
        <w:t xml:space="preserve">ast of the Willamette River. </w:t>
      </w:r>
    </w:p>
    <w:p w:rsidR="0024432A" w:rsidRDefault="0024432A" w:rsidP="0024432A">
      <w:pPr>
        <w:spacing w:before="240" w:after="0" w:line="240" w:lineRule="auto"/>
        <w:jc w:val="center"/>
        <w:rPr>
          <w:b/>
          <w:color w:val="262626" w:themeColor="text1" w:themeTint="D9"/>
        </w:rPr>
      </w:pPr>
    </w:p>
    <w:p w:rsidR="0024432A" w:rsidRPr="00034A59" w:rsidRDefault="0024432A" w:rsidP="00034A59">
      <w:pPr>
        <w:spacing w:before="240" w:after="0" w:line="240" w:lineRule="auto"/>
        <w:jc w:val="center"/>
        <w:rPr>
          <w:b/>
          <w:color w:val="262626" w:themeColor="text1" w:themeTint="D9"/>
        </w:rPr>
      </w:pPr>
      <w:r w:rsidRPr="00C51EE9">
        <w:rPr>
          <w:b/>
          <w:color w:val="262626" w:themeColor="text1" w:themeTint="D9"/>
        </w:rPr>
        <w:t>###</w:t>
      </w:r>
    </w:p>
    <w:sectPr w:rsidR="0024432A" w:rsidRPr="00034A59" w:rsidSect="002A5002">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6B7" w:rsidRDefault="001D36B7" w:rsidP="002509F8">
      <w:pPr>
        <w:spacing w:after="0" w:line="240" w:lineRule="auto"/>
      </w:pPr>
      <w:r>
        <w:separator/>
      </w:r>
    </w:p>
  </w:endnote>
  <w:endnote w:type="continuationSeparator" w:id="0">
    <w:p w:rsidR="001D36B7" w:rsidRDefault="001D36B7" w:rsidP="0025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595959" w:themeColor="text1" w:themeTint="A6"/>
        <w:sz w:val="18"/>
        <w:szCs w:val="18"/>
      </w:rPr>
      <w:id w:val="1306352578"/>
      <w:docPartObj>
        <w:docPartGallery w:val="Page Numbers (Bottom of Page)"/>
        <w:docPartUnique/>
      </w:docPartObj>
    </w:sdtPr>
    <w:sdtEndPr/>
    <w:sdtContent>
      <w:sdt>
        <w:sdtPr>
          <w:rPr>
            <w:color w:val="595959" w:themeColor="text1" w:themeTint="A6"/>
            <w:sz w:val="18"/>
            <w:szCs w:val="18"/>
          </w:rPr>
          <w:id w:val="98381352"/>
          <w:docPartObj>
            <w:docPartGallery w:val="Page Numbers (Top of Page)"/>
            <w:docPartUnique/>
          </w:docPartObj>
        </w:sdtPr>
        <w:sdtEndPr/>
        <w:sdtContent>
          <w:p w:rsidR="00FE7311" w:rsidRPr="00E35F72" w:rsidRDefault="00FE7311" w:rsidP="00411CB6">
            <w:pPr>
              <w:pStyle w:val="Footer"/>
              <w:pBdr>
                <w:top w:val="single" w:sz="4" w:space="1" w:color="595959" w:themeColor="text1" w:themeTint="A6"/>
              </w:pBdr>
              <w:jc w:val="center"/>
              <w:rPr>
                <w:color w:val="595959" w:themeColor="text1" w:themeTint="A6"/>
                <w:sz w:val="18"/>
                <w:szCs w:val="18"/>
              </w:rPr>
            </w:pPr>
            <w:r w:rsidRPr="00E35F72">
              <w:rPr>
                <w:color w:val="595959" w:themeColor="text1" w:themeTint="A6"/>
                <w:sz w:val="18"/>
                <w:szCs w:val="18"/>
              </w:rPr>
              <w:t xml:space="preserve">Page </w:t>
            </w:r>
            <w:r w:rsidRPr="00E35F72">
              <w:rPr>
                <w:b/>
                <w:bCs/>
                <w:color w:val="595959" w:themeColor="text1" w:themeTint="A6"/>
                <w:sz w:val="18"/>
                <w:szCs w:val="18"/>
              </w:rPr>
              <w:fldChar w:fldCharType="begin"/>
            </w:r>
            <w:r w:rsidRPr="00E35F72">
              <w:rPr>
                <w:b/>
                <w:bCs/>
                <w:color w:val="595959" w:themeColor="text1" w:themeTint="A6"/>
                <w:sz w:val="18"/>
                <w:szCs w:val="18"/>
              </w:rPr>
              <w:instrText xml:space="preserve"> PAGE </w:instrText>
            </w:r>
            <w:r w:rsidRPr="00E35F72">
              <w:rPr>
                <w:b/>
                <w:bCs/>
                <w:color w:val="595959" w:themeColor="text1" w:themeTint="A6"/>
                <w:sz w:val="18"/>
                <w:szCs w:val="18"/>
              </w:rPr>
              <w:fldChar w:fldCharType="separate"/>
            </w:r>
            <w:r w:rsidR="00947AE7">
              <w:rPr>
                <w:b/>
                <w:bCs/>
                <w:noProof/>
                <w:color w:val="595959" w:themeColor="text1" w:themeTint="A6"/>
                <w:sz w:val="18"/>
                <w:szCs w:val="18"/>
              </w:rPr>
              <w:t>2</w:t>
            </w:r>
            <w:r w:rsidRPr="00E35F72">
              <w:rPr>
                <w:b/>
                <w:bCs/>
                <w:color w:val="595959" w:themeColor="text1" w:themeTint="A6"/>
                <w:sz w:val="18"/>
                <w:szCs w:val="18"/>
              </w:rPr>
              <w:fldChar w:fldCharType="end"/>
            </w:r>
            <w:r w:rsidRPr="00E35F72">
              <w:rPr>
                <w:color w:val="595959" w:themeColor="text1" w:themeTint="A6"/>
                <w:sz w:val="18"/>
                <w:szCs w:val="18"/>
              </w:rPr>
              <w:t xml:space="preserve"> of </w:t>
            </w:r>
            <w:r w:rsidRPr="00E35F72">
              <w:rPr>
                <w:b/>
                <w:bCs/>
                <w:color w:val="595959" w:themeColor="text1" w:themeTint="A6"/>
                <w:sz w:val="18"/>
                <w:szCs w:val="18"/>
              </w:rPr>
              <w:fldChar w:fldCharType="begin"/>
            </w:r>
            <w:r w:rsidRPr="00E35F72">
              <w:rPr>
                <w:b/>
                <w:bCs/>
                <w:color w:val="595959" w:themeColor="text1" w:themeTint="A6"/>
                <w:sz w:val="18"/>
                <w:szCs w:val="18"/>
              </w:rPr>
              <w:instrText xml:space="preserve"> NUMPAGES  </w:instrText>
            </w:r>
            <w:r w:rsidRPr="00E35F72">
              <w:rPr>
                <w:b/>
                <w:bCs/>
                <w:color w:val="595959" w:themeColor="text1" w:themeTint="A6"/>
                <w:sz w:val="18"/>
                <w:szCs w:val="18"/>
              </w:rPr>
              <w:fldChar w:fldCharType="separate"/>
            </w:r>
            <w:r w:rsidR="00947AE7">
              <w:rPr>
                <w:b/>
                <w:bCs/>
                <w:noProof/>
                <w:color w:val="595959" w:themeColor="text1" w:themeTint="A6"/>
                <w:sz w:val="18"/>
                <w:szCs w:val="18"/>
              </w:rPr>
              <w:t>2</w:t>
            </w:r>
            <w:r w:rsidRPr="00E35F72">
              <w:rPr>
                <w:b/>
                <w:bCs/>
                <w:color w:val="595959" w:themeColor="text1" w:themeTint="A6"/>
                <w:sz w:val="18"/>
                <w:szCs w:val="18"/>
              </w:rPr>
              <w:fldChar w:fldCharType="end"/>
            </w:r>
          </w:p>
        </w:sdtContent>
      </w:sdt>
    </w:sdtContent>
  </w:sdt>
  <w:p w:rsidR="002509F8" w:rsidRPr="00FE7311" w:rsidRDefault="002509F8" w:rsidP="00FE7311">
    <w:pPr>
      <w:pStyle w:val="Footer"/>
      <w:jc w:val="center"/>
      <w:rPr>
        <w:color w:val="7F7F7F" w:themeColor="text1" w:themeTint="8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D7A" w:rsidRPr="005B08DA" w:rsidRDefault="005B08DA" w:rsidP="000B3D7A">
    <w:pPr>
      <w:pStyle w:val="Header"/>
      <w:pBdr>
        <w:top w:val="single" w:sz="4" w:space="1" w:color="595959" w:themeColor="text1" w:themeTint="A6"/>
      </w:pBdr>
      <w:jc w:val="center"/>
      <w:rPr>
        <w:color w:val="7F7F7F" w:themeColor="text1" w:themeTint="80"/>
      </w:rPr>
    </w:pPr>
    <w:r>
      <w:rPr>
        <w:color w:val="404040" w:themeColor="text1" w:themeTint="BF"/>
      </w:rPr>
      <w:t xml:space="preserve">EMSWCD  |  </w:t>
    </w:r>
    <w:r w:rsidR="000B3D7A" w:rsidRPr="005B08DA">
      <w:rPr>
        <w:color w:val="404040" w:themeColor="text1" w:themeTint="BF"/>
      </w:rPr>
      <w:t xml:space="preserve">5211 N Williams Ave, Portland OR 97222  |  (503) 222-7645  |  </w:t>
    </w:r>
    <w:hyperlink r:id="rId1" w:history="1">
      <w:r w:rsidR="000B3D7A" w:rsidRPr="005B08DA">
        <w:rPr>
          <w:rStyle w:val="Hyperlink"/>
          <w:color w:val="7F7FFF" w:themeColor="hyperlink" w:themeTint="80"/>
        </w:rPr>
        <w:t>www.emswcd.org/</w:t>
      </w:r>
    </w:hyperlink>
  </w:p>
  <w:p w:rsidR="000B3D7A" w:rsidRDefault="000B3D7A" w:rsidP="000B3D7A">
    <w:pPr>
      <w:pStyle w:val="Footer"/>
      <w:jc w:val="center"/>
    </w:pPr>
  </w:p>
  <w:p w:rsidR="000B3D7A" w:rsidRDefault="00D54B8F">
    <w:pPr>
      <w:pStyle w:val="Footer"/>
      <w:jc w:val="center"/>
    </w:pPr>
    <w:sdt>
      <w:sdtPr>
        <w:id w:val="-1437601376"/>
        <w:docPartObj>
          <w:docPartGallery w:val="Page Numbers (Bottom of Page)"/>
          <w:docPartUnique/>
        </w:docPartObj>
      </w:sdtPr>
      <w:sdtEndPr/>
      <w:sdtContent>
        <w:sdt>
          <w:sdtPr>
            <w:id w:val="-1669238322"/>
            <w:docPartObj>
              <w:docPartGallery w:val="Page Numbers (Top of Page)"/>
              <w:docPartUnique/>
            </w:docPartObj>
          </w:sdtPr>
          <w:sdtEndPr/>
          <w:sdtContent>
            <w:r w:rsidR="000B3D7A">
              <w:t xml:space="preserve">Page </w:t>
            </w:r>
            <w:r w:rsidR="000B3D7A">
              <w:rPr>
                <w:b/>
                <w:bCs/>
                <w:sz w:val="24"/>
                <w:szCs w:val="24"/>
              </w:rPr>
              <w:fldChar w:fldCharType="begin"/>
            </w:r>
            <w:r w:rsidR="000B3D7A">
              <w:rPr>
                <w:b/>
                <w:bCs/>
              </w:rPr>
              <w:instrText xml:space="preserve"> PAGE </w:instrText>
            </w:r>
            <w:r w:rsidR="000B3D7A">
              <w:rPr>
                <w:b/>
                <w:bCs/>
                <w:sz w:val="24"/>
                <w:szCs w:val="24"/>
              </w:rPr>
              <w:fldChar w:fldCharType="separate"/>
            </w:r>
            <w:r w:rsidR="00947AE7">
              <w:rPr>
                <w:b/>
                <w:bCs/>
                <w:noProof/>
              </w:rPr>
              <w:t>1</w:t>
            </w:r>
            <w:r w:rsidR="000B3D7A">
              <w:rPr>
                <w:b/>
                <w:bCs/>
                <w:sz w:val="24"/>
                <w:szCs w:val="24"/>
              </w:rPr>
              <w:fldChar w:fldCharType="end"/>
            </w:r>
            <w:r w:rsidR="000B3D7A">
              <w:t xml:space="preserve"> of </w:t>
            </w:r>
            <w:r w:rsidR="000B3D7A">
              <w:rPr>
                <w:b/>
                <w:bCs/>
                <w:sz w:val="24"/>
                <w:szCs w:val="24"/>
              </w:rPr>
              <w:fldChar w:fldCharType="begin"/>
            </w:r>
            <w:r w:rsidR="000B3D7A">
              <w:rPr>
                <w:b/>
                <w:bCs/>
              </w:rPr>
              <w:instrText xml:space="preserve"> NUMPAGES  </w:instrText>
            </w:r>
            <w:r w:rsidR="000B3D7A">
              <w:rPr>
                <w:b/>
                <w:bCs/>
                <w:sz w:val="24"/>
                <w:szCs w:val="24"/>
              </w:rPr>
              <w:fldChar w:fldCharType="separate"/>
            </w:r>
            <w:r w:rsidR="00947AE7">
              <w:rPr>
                <w:b/>
                <w:bCs/>
                <w:noProof/>
              </w:rPr>
              <w:t>2</w:t>
            </w:r>
            <w:r w:rsidR="000B3D7A">
              <w:rPr>
                <w:b/>
                <w:bCs/>
                <w:sz w:val="24"/>
                <w:szCs w:val="24"/>
              </w:rPr>
              <w:fldChar w:fldCharType="end"/>
            </w:r>
          </w:sdtContent>
        </w:sdt>
      </w:sdtContent>
    </w:sdt>
  </w:p>
  <w:p w:rsidR="000B3D7A" w:rsidRDefault="000B3D7A" w:rsidP="000B3D7A">
    <w:pPr>
      <w:pStyle w:val="Head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6B7" w:rsidRDefault="001D36B7" w:rsidP="002509F8">
      <w:pPr>
        <w:spacing w:after="0" w:line="240" w:lineRule="auto"/>
      </w:pPr>
      <w:r>
        <w:separator/>
      </w:r>
    </w:p>
  </w:footnote>
  <w:footnote w:type="continuationSeparator" w:id="0">
    <w:p w:rsidR="001D36B7" w:rsidRDefault="001D36B7" w:rsidP="00250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9F8" w:rsidRPr="00D15CBC" w:rsidRDefault="00AA575D" w:rsidP="00AA575D">
    <w:pPr>
      <w:pStyle w:val="Header"/>
      <w:rPr>
        <w:rFonts w:ascii="Calibri" w:hAnsi="Calibri" w:cs="Calibri"/>
        <w:b/>
        <w:color w:val="595959" w:themeColor="text1" w:themeTint="A6"/>
        <w:sz w:val="20"/>
        <w:szCs w:val="20"/>
      </w:rPr>
    </w:pPr>
    <w:r w:rsidRPr="00D15CBC">
      <w:rPr>
        <w:rFonts w:ascii="Calibri" w:hAnsi="Calibri" w:cs="Calibri"/>
        <w:b/>
        <w:noProof/>
        <w:color w:val="595959" w:themeColor="text1" w:themeTint="A6"/>
        <w:sz w:val="20"/>
        <w:szCs w:val="20"/>
      </w:rPr>
      <w:drawing>
        <wp:anchor distT="0" distB="0" distL="114300" distR="114300" simplePos="0" relativeHeight="251657216" behindDoc="1" locked="0" layoutInCell="1" allowOverlap="1" wp14:anchorId="497B67F4" wp14:editId="1E4FE059">
          <wp:simplePos x="0" y="0"/>
          <wp:positionH relativeFrom="column">
            <wp:posOffset>-431800</wp:posOffset>
          </wp:positionH>
          <wp:positionV relativeFrom="paragraph">
            <wp:posOffset>-33550</wp:posOffset>
          </wp:positionV>
          <wp:extent cx="365760" cy="365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SWCD CMYK_header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sidR="00FB0844">
      <w:rPr>
        <w:rFonts w:ascii="Calibri" w:hAnsi="Calibri" w:cs="Calibri"/>
        <w:b/>
        <w:color w:val="595959" w:themeColor="text1" w:themeTint="A6"/>
        <w:sz w:val="20"/>
        <w:szCs w:val="20"/>
      </w:rPr>
      <w:t>2014 Partners in Conservation Grants</w:t>
    </w:r>
  </w:p>
  <w:p w:rsidR="00D15CBC" w:rsidRPr="00D15CBC" w:rsidRDefault="002509F8" w:rsidP="00D15CBC">
    <w:pPr>
      <w:pStyle w:val="Header"/>
      <w:pBdr>
        <w:bottom w:val="single" w:sz="4" w:space="1" w:color="595959" w:themeColor="text1" w:themeTint="A6"/>
      </w:pBdr>
      <w:rPr>
        <w:rFonts w:ascii="Calibri" w:hAnsi="Calibri" w:cs="Calibri"/>
        <w:color w:val="595959" w:themeColor="text1" w:themeTint="A6"/>
        <w:sz w:val="20"/>
        <w:szCs w:val="20"/>
      </w:rPr>
    </w:pPr>
    <w:r w:rsidRPr="00D15CBC">
      <w:rPr>
        <w:rFonts w:ascii="Calibri" w:hAnsi="Calibri" w:cs="Calibri"/>
        <w:color w:val="595959" w:themeColor="text1" w:themeTint="A6"/>
        <w:sz w:val="20"/>
        <w:szCs w:val="20"/>
      </w:rPr>
      <w:t>East Multnomah Soil and Water Conservation District</w:t>
    </w:r>
    <w:r w:rsidRPr="00D15CBC">
      <w:rPr>
        <w:rFonts w:ascii="Calibri" w:hAnsi="Calibri" w:cs="Calibri"/>
        <w:color w:val="595959" w:themeColor="text1" w:themeTint="A6"/>
        <w:sz w:val="20"/>
        <w:szCs w:val="20"/>
      </w:rPr>
      <w:ptab w:relativeTo="margin" w:alignment="center" w:leader="none"/>
    </w:r>
    <w:r w:rsidRPr="00D15CBC">
      <w:rPr>
        <w:rFonts w:ascii="Calibri" w:hAnsi="Calibri" w:cs="Calibri"/>
        <w:color w:val="595959" w:themeColor="text1" w:themeTint="A6"/>
        <w:sz w:val="20"/>
        <w:szCs w:val="20"/>
      </w:rPr>
      <w:ptab w:relativeTo="margin" w:alignment="right" w:leader="none"/>
    </w:r>
    <w:sdt>
      <w:sdtPr>
        <w:rPr>
          <w:rFonts w:ascii="Calibri" w:hAnsi="Calibri" w:cs="Calibri"/>
          <w:color w:val="595959" w:themeColor="text1" w:themeTint="A6"/>
          <w:sz w:val="20"/>
          <w:szCs w:val="20"/>
        </w:rPr>
        <w:alias w:val="Publish Date"/>
        <w:tag w:val=""/>
        <w:id w:val="-814102394"/>
        <w:showingPlcHdr/>
        <w:dataBinding w:prefixMappings="xmlns:ns0='http://schemas.microsoft.com/office/2006/coverPageProps' " w:xpath="/ns0:CoverPageProperties[1]/ns0:PublishDate[1]" w:storeItemID="{55AF091B-3C7A-41E3-B477-F2FDAA23CFDA}"/>
        <w:date w:fullDate="2014-07-07T00:00:00Z">
          <w:dateFormat w:val="M/d/yyyy"/>
          <w:lid w:val="en-US"/>
          <w:storeMappedDataAs w:val="dateTime"/>
          <w:calendar w:val="gregorian"/>
        </w:date>
      </w:sdtPr>
      <w:sdtEndPr/>
      <w:sdtContent>
        <w:r w:rsidR="00034A59">
          <w:rPr>
            <w:rFonts w:ascii="Calibri" w:hAnsi="Calibri" w:cs="Calibri"/>
            <w:color w:val="595959" w:themeColor="text1" w:themeTint="A6"/>
            <w:sz w:val="20"/>
            <w:szCs w:val="20"/>
          </w:rPr>
          <w:t xml:space="preserve">     </w:t>
        </w:r>
      </w:sdtContent>
    </w:sdt>
  </w:p>
  <w:p w:rsidR="00D15CBC" w:rsidRPr="00E35F72" w:rsidRDefault="00D15CBC">
    <w:pPr>
      <w:pStyle w:val="Header"/>
      <w:rPr>
        <w:rFonts w:ascii="Calibri" w:hAnsi="Calibri" w:cs="Calibri"/>
        <w:color w:val="595959" w:themeColor="text1" w:themeTint="A6"/>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CCF" w:rsidRDefault="002A5002" w:rsidP="000B3D7A">
    <w:pPr>
      <w:pStyle w:val="Header"/>
      <w:spacing w:line="360" w:lineRule="auto"/>
      <w:jc w:val="center"/>
      <w:rPr>
        <w:color w:val="7F7F7F" w:themeColor="text1" w:themeTint="80"/>
      </w:rPr>
    </w:pPr>
    <w:r>
      <w:rPr>
        <w:noProof/>
      </w:rPr>
      <w:drawing>
        <wp:inline distT="0" distB="0" distL="0" distR="0" wp14:anchorId="6FD2C26F" wp14:editId="037A217A">
          <wp:extent cx="9144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SWCD CMYK v2.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rsidR="000B3D7A" w:rsidRPr="00FB3D2A" w:rsidRDefault="005C5CCF" w:rsidP="000B3D7A">
    <w:pPr>
      <w:pStyle w:val="Header"/>
      <w:jc w:val="center"/>
      <w:rPr>
        <w:rFonts w:cstheme="minorHAnsi"/>
        <w:b/>
        <w:color w:val="0D0D0D" w:themeColor="text1" w:themeTint="F2"/>
        <w:sz w:val="28"/>
        <w:szCs w:val="28"/>
      </w:rPr>
    </w:pPr>
    <w:r w:rsidRPr="00FB3D2A">
      <w:rPr>
        <w:rFonts w:cstheme="minorHAnsi"/>
        <w:b/>
        <w:color w:val="0D0D0D" w:themeColor="text1" w:themeTint="F2"/>
        <w:sz w:val="28"/>
        <w:szCs w:val="28"/>
      </w:rPr>
      <w:t>East Multnomah Soil and Water Conservation District</w:t>
    </w:r>
  </w:p>
  <w:p w:rsidR="000B3D7A" w:rsidRPr="000B3D7A" w:rsidRDefault="0079480C" w:rsidP="005C5CCF">
    <w:pPr>
      <w:pStyle w:val="Header"/>
      <w:jc w:val="center"/>
      <w:rPr>
        <w:b/>
        <w:color w:val="404040" w:themeColor="text1" w:themeTint="BF"/>
      </w:rPr>
    </w:pPr>
    <w:r>
      <w:rPr>
        <w:b/>
        <w:color w:val="404040" w:themeColor="text1" w:themeTint="BF"/>
      </w:rPr>
      <w:t>Free Farm Succession Workshop</w:t>
    </w:r>
  </w:p>
  <w:sdt>
    <w:sdtPr>
      <w:rPr>
        <w:b/>
        <w:color w:val="404040" w:themeColor="text1" w:themeTint="BF"/>
        <w:sz w:val="24"/>
        <w:szCs w:val="24"/>
      </w:rPr>
      <w:alias w:val="Publish Date"/>
      <w:tag w:val=""/>
      <w:id w:val="-1289198178"/>
      <w:showingPlcHdr/>
      <w:dataBinding w:prefixMappings="xmlns:ns0='http://schemas.microsoft.com/office/2006/coverPageProps' " w:xpath="/ns0:CoverPageProperties[1]/ns0:PublishDate[1]" w:storeItemID="{55AF091B-3C7A-41E3-B477-F2FDAA23CFDA}"/>
      <w:date w:fullDate="2014-07-07T00:00:00Z">
        <w:dateFormat w:val="M/d/yyyy"/>
        <w:lid w:val="en-US"/>
        <w:storeMappedDataAs w:val="dateTime"/>
        <w:calendar w:val="gregorian"/>
      </w:date>
    </w:sdtPr>
    <w:sdtEndPr/>
    <w:sdtContent>
      <w:p w:rsidR="000B3D7A" w:rsidRPr="000B3D7A" w:rsidRDefault="00034A59" w:rsidP="005C5CCF">
        <w:pPr>
          <w:pStyle w:val="Header"/>
          <w:jc w:val="center"/>
          <w:rPr>
            <w:b/>
            <w:color w:val="404040" w:themeColor="text1" w:themeTint="BF"/>
            <w:sz w:val="24"/>
            <w:szCs w:val="24"/>
          </w:rPr>
        </w:pPr>
        <w:r>
          <w:rPr>
            <w:b/>
            <w:color w:val="404040" w:themeColor="text1" w:themeTint="BF"/>
            <w:sz w:val="24"/>
            <w:szCs w:val="24"/>
          </w:rPr>
          <w:t xml:space="preserve">     </w:t>
        </w:r>
      </w:p>
    </w:sdtContent>
  </w:sdt>
  <w:p w:rsidR="00604CCD" w:rsidRPr="00604CCD" w:rsidRDefault="00604CCD" w:rsidP="00604CCD">
    <w:pPr>
      <w:pStyle w:val="Header"/>
      <w:jc w:val="center"/>
      <w:rPr>
        <w:color w:val="7F7F7F" w:themeColor="text1" w:themeTint="8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6B7"/>
    <w:rsid w:val="00022D47"/>
    <w:rsid w:val="00026ECD"/>
    <w:rsid w:val="00034A59"/>
    <w:rsid w:val="000761D8"/>
    <w:rsid w:val="000A2222"/>
    <w:rsid w:val="000A64E2"/>
    <w:rsid w:val="000B3D7A"/>
    <w:rsid w:val="00153A6A"/>
    <w:rsid w:val="001D36B7"/>
    <w:rsid w:val="001D755B"/>
    <w:rsid w:val="001F1C92"/>
    <w:rsid w:val="001F4394"/>
    <w:rsid w:val="001F7BB7"/>
    <w:rsid w:val="0024432A"/>
    <w:rsid w:val="002509F8"/>
    <w:rsid w:val="0028219A"/>
    <w:rsid w:val="00295F8E"/>
    <w:rsid w:val="002A5002"/>
    <w:rsid w:val="002C78DA"/>
    <w:rsid w:val="002C7992"/>
    <w:rsid w:val="002E66DF"/>
    <w:rsid w:val="003323F6"/>
    <w:rsid w:val="00332591"/>
    <w:rsid w:val="00333D57"/>
    <w:rsid w:val="00333D73"/>
    <w:rsid w:val="00341704"/>
    <w:rsid w:val="00380672"/>
    <w:rsid w:val="00387B72"/>
    <w:rsid w:val="0039059C"/>
    <w:rsid w:val="00395C70"/>
    <w:rsid w:val="003B69D1"/>
    <w:rsid w:val="003E0404"/>
    <w:rsid w:val="00410024"/>
    <w:rsid w:val="00411CB6"/>
    <w:rsid w:val="00444A6A"/>
    <w:rsid w:val="00480943"/>
    <w:rsid w:val="004A7837"/>
    <w:rsid w:val="004E607D"/>
    <w:rsid w:val="00504031"/>
    <w:rsid w:val="0059276C"/>
    <w:rsid w:val="005B08DA"/>
    <w:rsid w:val="005B4588"/>
    <w:rsid w:val="005C5CCF"/>
    <w:rsid w:val="005F359B"/>
    <w:rsid w:val="006027C4"/>
    <w:rsid w:val="00604CCD"/>
    <w:rsid w:val="00621319"/>
    <w:rsid w:val="006358CE"/>
    <w:rsid w:val="006544EF"/>
    <w:rsid w:val="00671112"/>
    <w:rsid w:val="00675B61"/>
    <w:rsid w:val="00687E85"/>
    <w:rsid w:val="00695AB7"/>
    <w:rsid w:val="006B3230"/>
    <w:rsid w:val="0071464A"/>
    <w:rsid w:val="00733A5C"/>
    <w:rsid w:val="007456F8"/>
    <w:rsid w:val="007528B6"/>
    <w:rsid w:val="0079480C"/>
    <w:rsid w:val="007C1380"/>
    <w:rsid w:val="007E53E0"/>
    <w:rsid w:val="00804B62"/>
    <w:rsid w:val="008603AF"/>
    <w:rsid w:val="008B4F72"/>
    <w:rsid w:val="008C6474"/>
    <w:rsid w:val="00905E4D"/>
    <w:rsid w:val="00912F5D"/>
    <w:rsid w:val="00923BF9"/>
    <w:rsid w:val="00947AE7"/>
    <w:rsid w:val="009562DD"/>
    <w:rsid w:val="00981342"/>
    <w:rsid w:val="009954B1"/>
    <w:rsid w:val="00995F60"/>
    <w:rsid w:val="009B1B6F"/>
    <w:rsid w:val="00A43DBA"/>
    <w:rsid w:val="00A5235E"/>
    <w:rsid w:val="00A74BB0"/>
    <w:rsid w:val="00A8671E"/>
    <w:rsid w:val="00AA575D"/>
    <w:rsid w:val="00AB2F81"/>
    <w:rsid w:val="00AD6458"/>
    <w:rsid w:val="00BA260A"/>
    <w:rsid w:val="00BD4376"/>
    <w:rsid w:val="00BD788A"/>
    <w:rsid w:val="00C13753"/>
    <w:rsid w:val="00C244A8"/>
    <w:rsid w:val="00C51EE9"/>
    <w:rsid w:val="00C76779"/>
    <w:rsid w:val="00CA6F9C"/>
    <w:rsid w:val="00CB0DF8"/>
    <w:rsid w:val="00CB3976"/>
    <w:rsid w:val="00CC27D5"/>
    <w:rsid w:val="00CC3317"/>
    <w:rsid w:val="00CD3D73"/>
    <w:rsid w:val="00CF333B"/>
    <w:rsid w:val="00D15CBC"/>
    <w:rsid w:val="00D232BF"/>
    <w:rsid w:val="00D400E9"/>
    <w:rsid w:val="00D966C2"/>
    <w:rsid w:val="00D9749B"/>
    <w:rsid w:val="00DB69A3"/>
    <w:rsid w:val="00E35F72"/>
    <w:rsid w:val="00E46555"/>
    <w:rsid w:val="00E640B4"/>
    <w:rsid w:val="00E641FF"/>
    <w:rsid w:val="00E85296"/>
    <w:rsid w:val="00E8741E"/>
    <w:rsid w:val="00EB2AC6"/>
    <w:rsid w:val="00ED20E9"/>
    <w:rsid w:val="00F21170"/>
    <w:rsid w:val="00F634AA"/>
    <w:rsid w:val="00F9367F"/>
    <w:rsid w:val="00FB0844"/>
    <w:rsid w:val="00FB3D2A"/>
    <w:rsid w:val="00FE7311"/>
    <w:rsid w:val="00FF1905"/>
    <w:rsid w:val="00FF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78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2F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C78D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C78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9F8"/>
  </w:style>
  <w:style w:type="paragraph" w:styleId="Footer">
    <w:name w:val="footer"/>
    <w:basedOn w:val="Normal"/>
    <w:link w:val="FooterChar"/>
    <w:uiPriority w:val="99"/>
    <w:unhideWhenUsed/>
    <w:rsid w:val="0025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9F8"/>
  </w:style>
  <w:style w:type="paragraph" w:styleId="BalloonText">
    <w:name w:val="Balloon Text"/>
    <w:basedOn w:val="Normal"/>
    <w:link w:val="BalloonTextChar"/>
    <w:uiPriority w:val="99"/>
    <w:semiHidden/>
    <w:unhideWhenUsed/>
    <w:rsid w:val="00250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9F8"/>
    <w:rPr>
      <w:rFonts w:ascii="Tahoma" w:hAnsi="Tahoma" w:cs="Tahoma"/>
      <w:sz w:val="16"/>
      <w:szCs w:val="16"/>
    </w:rPr>
  </w:style>
  <w:style w:type="character" w:styleId="Hyperlink">
    <w:name w:val="Hyperlink"/>
    <w:basedOn w:val="DefaultParagraphFont"/>
    <w:unhideWhenUsed/>
    <w:rsid w:val="00604CCD"/>
    <w:rPr>
      <w:color w:val="0000FF" w:themeColor="hyperlink"/>
      <w:u w:val="single"/>
    </w:rPr>
  </w:style>
  <w:style w:type="character" w:styleId="PlaceholderText">
    <w:name w:val="Placeholder Text"/>
    <w:basedOn w:val="DefaultParagraphFont"/>
    <w:uiPriority w:val="99"/>
    <w:semiHidden/>
    <w:rsid w:val="000B3D7A"/>
    <w:rPr>
      <w:color w:val="808080"/>
    </w:rPr>
  </w:style>
  <w:style w:type="character" w:customStyle="1" w:styleId="Heading2Char">
    <w:name w:val="Heading 2 Char"/>
    <w:basedOn w:val="DefaultParagraphFont"/>
    <w:link w:val="Heading2"/>
    <w:uiPriority w:val="9"/>
    <w:rsid w:val="00AB2F81"/>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AB2F81"/>
    <w:rPr>
      <w:sz w:val="16"/>
      <w:szCs w:val="16"/>
    </w:rPr>
  </w:style>
  <w:style w:type="paragraph" w:styleId="CommentText">
    <w:name w:val="annotation text"/>
    <w:basedOn w:val="Normal"/>
    <w:link w:val="CommentTextChar"/>
    <w:uiPriority w:val="99"/>
    <w:semiHidden/>
    <w:unhideWhenUsed/>
    <w:rsid w:val="00AB2F81"/>
    <w:pPr>
      <w:spacing w:line="240" w:lineRule="auto"/>
    </w:pPr>
    <w:rPr>
      <w:sz w:val="20"/>
      <w:szCs w:val="20"/>
    </w:rPr>
  </w:style>
  <w:style w:type="character" w:customStyle="1" w:styleId="CommentTextChar">
    <w:name w:val="Comment Text Char"/>
    <w:basedOn w:val="DefaultParagraphFont"/>
    <w:link w:val="CommentText"/>
    <w:uiPriority w:val="99"/>
    <w:semiHidden/>
    <w:rsid w:val="00AB2F81"/>
    <w:rPr>
      <w:sz w:val="20"/>
      <w:szCs w:val="20"/>
    </w:rPr>
  </w:style>
  <w:style w:type="paragraph" w:styleId="CommentSubject">
    <w:name w:val="annotation subject"/>
    <w:basedOn w:val="CommentText"/>
    <w:next w:val="CommentText"/>
    <w:link w:val="CommentSubjectChar"/>
    <w:uiPriority w:val="99"/>
    <w:semiHidden/>
    <w:unhideWhenUsed/>
    <w:rsid w:val="00AB2F81"/>
    <w:rPr>
      <w:b/>
      <w:bCs/>
    </w:rPr>
  </w:style>
  <w:style w:type="character" w:customStyle="1" w:styleId="CommentSubjectChar">
    <w:name w:val="Comment Subject Char"/>
    <w:basedOn w:val="CommentTextChar"/>
    <w:link w:val="CommentSubject"/>
    <w:uiPriority w:val="99"/>
    <w:semiHidden/>
    <w:rsid w:val="00AB2F81"/>
    <w:rPr>
      <w:b/>
      <w:bCs/>
      <w:sz w:val="20"/>
      <w:szCs w:val="20"/>
    </w:rPr>
  </w:style>
  <w:style w:type="character" w:customStyle="1" w:styleId="Heading1Char">
    <w:name w:val="Heading 1 Char"/>
    <w:basedOn w:val="DefaultParagraphFont"/>
    <w:link w:val="Heading1"/>
    <w:uiPriority w:val="9"/>
    <w:rsid w:val="002C78D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2C78D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C78DA"/>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C51E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78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2F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C78D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C78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9F8"/>
  </w:style>
  <w:style w:type="paragraph" w:styleId="Footer">
    <w:name w:val="footer"/>
    <w:basedOn w:val="Normal"/>
    <w:link w:val="FooterChar"/>
    <w:uiPriority w:val="99"/>
    <w:unhideWhenUsed/>
    <w:rsid w:val="0025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9F8"/>
  </w:style>
  <w:style w:type="paragraph" w:styleId="BalloonText">
    <w:name w:val="Balloon Text"/>
    <w:basedOn w:val="Normal"/>
    <w:link w:val="BalloonTextChar"/>
    <w:uiPriority w:val="99"/>
    <w:semiHidden/>
    <w:unhideWhenUsed/>
    <w:rsid w:val="00250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9F8"/>
    <w:rPr>
      <w:rFonts w:ascii="Tahoma" w:hAnsi="Tahoma" w:cs="Tahoma"/>
      <w:sz w:val="16"/>
      <w:szCs w:val="16"/>
    </w:rPr>
  </w:style>
  <w:style w:type="character" w:styleId="Hyperlink">
    <w:name w:val="Hyperlink"/>
    <w:basedOn w:val="DefaultParagraphFont"/>
    <w:unhideWhenUsed/>
    <w:rsid w:val="00604CCD"/>
    <w:rPr>
      <w:color w:val="0000FF" w:themeColor="hyperlink"/>
      <w:u w:val="single"/>
    </w:rPr>
  </w:style>
  <w:style w:type="character" w:styleId="PlaceholderText">
    <w:name w:val="Placeholder Text"/>
    <w:basedOn w:val="DefaultParagraphFont"/>
    <w:uiPriority w:val="99"/>
    <w:semiHidden/>
    <w:rsid w:val="000B3D7A"/>
    <w:rPr>
      <w:color w:val="808080"/>
    </w:rPr>
  </w:style>
  <w:style w:type="character" w:customStyle="1" w:styleId="Heading2Char">
    <w:name w:val="Heading 2 Char"/>
    <w:basedOn w:val="DefaultParagraphFont"/>
    <w:link w:val="Heading2"/>
    <w:uiPriority w:val="9"/>
    <w:rsid w:val="00AB2F81"/>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AB2F81"/>
    <w:rPr>
      <w:sz w:val="16"/>
      <w:szCs w:val="16"/>
    </w:rPr>
  </w:style>
  <w:style w:type="paragraph" w:styleId="CommentText">
    <w:name w:val="annotation text"/>
    <w:basedOn w:val="Normal"/>
    <w:link w:val="CommentTextChar"/>
    <w:uiPriority w:val="99"/>
    <w:semiHidden/>
    <w:unhideWhenUsed/>
    <w:rsid w:val="00AB2F81"/>
    <w:pPr>
      <w:spacing w:line="240" w:lineRule="auto"/>
    </w:pPr>
    <w:rPr>
      <w:sz w:val="20"/>
      <w:szCs w:val="20"/>
    </w:rPr>
  </w:style>
  <w:style w:type="character" w:customStyle="1" w:styleId="CommentTextChar">
    <w:name w:val="Comment Text Char"/>
    <w:basedOn w:val="DefaultParagraphFont"/>
    <w:link w:val="CommentText"/>
    <w:uiPriority w:val="99"/>
    <w:semiHidden/>
    <w:rsid w:val="00AB2F81"/>
    <w:rPr>
      <w:sz w:val="20"/>
      <w:szCs w:val="20"/>
    </w:rPr>
  </w:style>
  <w:style w:type="paragraph" w:styleId="CommentSubject">
    <w:name w:val="annotation subject"/>
    <w:basedOn w:val="CommentText"/>
    <w:next w:val="CommentText"/>
    <w:link w:val="CommentSubjectChar"/>
    <w:uiPriority w:val="99"/>
    <w:semiHidden/>
    <w:unhideWhenUsed/>
    <w:rsid w:val="00AB2F81"/>
    <w:rPr>
      <w:b/>
      <w:bCs/>
    </w:rPr>
  </w:style>
  <w:style w:type="character" w:customStyle="1" w:styleId="CommentSubjectChar">
    <w:name w:val="Comment Subject Char"/>
    <w:basedOn w:val="CommentTextChar"/>
    <w:link w:val="CommentSubject"/>
    <w:uiPriority w:val="99"/>
    <w:semiHidden/>
    <w:rsid w:val="00AB2F81"/>
    <w:rPr>
      <w:b/>
      <w:bCs/>
      <w:sz w:val="20"/>
      <w:szCs w:val="20"/>
    </w:rPr>
  </w:style>
  <w:style w:type="character" w:customStyle="1" w:styleId="Heading1Char">
    <w:name w:val="Heading 1 Char"/>
    <w:basedOn w:val="DefaultParagraphFont"/>
    <w:link w:val="Heading1"/>
    <w:uiPriority w:val="9"/>
    <w:rsid w:val="002C78D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2C78D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C78DA"/>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C51E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42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mswcd.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ck@emswcd.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mswcd.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ick@emswcd.org"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emswc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W\AppData\Roaming\Microsoft\Templates\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AD4F51-C1A9-48C6-9FA5-27795EB7C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template.dotx</Template>
  <TotalTime>2</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White-Brainard</dc:creator>
  <cp:lastModifiedBy>Alex Woolery</cp:lastModifiedBy>
  <cp:revision>2</cp:revision>
  <cp:lastPrinted>2014-07-07T21:08:00Z</cp:lastPrinted>
  <dcterms:created xsi:type="dcterms:W3CDTF">2016-02-24T20:52:00Z</dcterms:created>
  <dcterms:modified xsi:type="dcterms:W3CDTF">2016-02-24T20:52:00Z</dcterms:modified>
</cp:coreProperties>
</file>